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B2" w:rsidRDefault="008D17FB">
      <w:pPr>
        <w:spacing w:after="0" w:line="240" w:lineRule="auto"/>
        <w:ind w:left="6480" w:firstLine="720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kern w:val="3"/>
          <w:sz w:val="24"/>
          <w:lang w:val="ru-RU" w:eastAsia="zh-CN"/>
        </w:rPr>
        <w:t xml:space="preserve">Образец № </w:t>
      </w:r>
      <w:r>
        <w:rPr>
          <w:rFonts w:ascii="Times New Roman" w:eastAsia="Times New Roman" w:hAnsi="Times New Roman"/>
          <w:b/>
          <w:bCs/>
          <w:i/>
          <w:kern w:val="3"/>
          <w:sz w:val="24"/>
          <w:lang w:val="bg-BG" w:eastAsia="zh-CN"/>
        </w:rPr>
        <w:t>8</w:t>
      </w:r>
    </w:p>
    <w:p w:rsidR="00321FB2" w:rsidRDefault="00321FB2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</w:pPr>
    </w:p>
    <w:p w:rsidR="00321FB2" w:rsidRDefault="00321FB2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</w:pPr>
    </w:p>
    <w:p w:rsidR="00321FB2" w:rsidRDefault="008D17FB">
      <w:pPr>
        <w:spacing w:before="29" w:after="86" w:line="240" w:lineRule="auto"/>
        <w:ind w:left="2160" w:hanging="2160"/>
        <w:jc w:val="center"/>
      </w:pPr>
      <w:r>
        <w:rPr>
          <w:rFonts w:ascii="Times New Roman" w:eastAsia="Times New Roman" w:hAnsi="Times New Roman"/>
          <w:b/>
          <w:kern w:val="3"/>
          <w:sz w:val="32"/>
          <w:szCs w:val="32"/>
          <w:lang w:val="ru-RU" w:eastAsia="zh-CN"/>
        </w:rPr>
        <w:t xml:space="preserve">Д Е К Л А Р А Ц И Я </w:t>
      </w:r>
    </w:p>
    <w:p w:rsidR="00321FB2" w:rsidRDefault="008D17FB">
      <w:pPr>
        <w:spacing w:before="29" w:after="29" w:line="240" w:lineRule="auto"/>
        <w:ind w:left="15"/>
        <w:jc w:val="center"/>
      </w:pPr>
      <w:r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  <w:t xml:space="preserve">по </w:t>
      </w:r>
      <w:r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  <w:t xml:space="preserve">чл. 3, т. 8 и чл. 4 от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ru-RU" w:eastAsia="zh-CN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  <w:t>контролираните от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ru-RU" w:eastAsia="zh-CN"/>
        </w:rPr>
        <w:t xml:space="preserve"> тях лица и техните действителни собственици</w:t>
      </w:r>
    </w:p>
    <w:p w:rsidR="00321FB2" w:rsidRDefault="00321FB2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4"/>
          <w:lang w:eastAsia="zh-CN"/>
        </w:rPr>
      </w:pPr>
    </w:p>
    <w:p w:rsidR="00321FB2" w:rsidRDefault="008D17FB">
      <w:pPr>
        <w:spacing w:before="29" w:after="29" w:line="240" w:lineRule="auto"/>
        <w:ind w:left="15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val="bg-BG" w:eastAsia="zh-CN"/>
        </w:rPr>
        <w:t>(представя се преди подписване на договора от избрания за изпълнител)</w:t>
      </w:r>
    </w:p>
    <w:p w:rsidR="00321FB2" w:rsidRDefault="00321FB2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</w:pPr>
    </w:p>
    <w:p w:rsidR="00321FB2" w:rsidRDefault="00321FB2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</w:pPr>
    </w:p>
    <w:p w:rsidR="00321FB2" w:rsidRDefault="008D17F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Долуподписаният/-ата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>.........................................................................................................</w:t>
      </w:r>
    </w:p>
    <w:p w:rsidR="00321FB2" w:rsidRDefault="008D17FB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ab/>
        <w:t xml:space="preserve"> (име)</w:t>
      </w:r>
    </w:p>
    <w:p w:rsidR="00321FB2" w:rsidRDefault="008D17F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>в качеството си на ................................................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................................................................ </w:t>
      </w:r>
    </w:p>
    <w:p w:rsidR="00321FB2" w:rsidRDefault="008D17FB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 xml:space="preserve">(длъжност/качество на представляващия) </w:t>
      </w:r>
    </w:p>
    <w:p w:rsidR="00321FB2" w:rsidRDefault="008D17F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на ............................................................................................................................................ </w:t>
      </w:r>
    </w:p>
    <w:p w:rsidR="00321FB2" w:rsidRDefault="008D17FB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 xml:space="preserve">                                                         (наименование на участника)</w:t>
      </w:r>
    </w:p>
    <w:p w:rsidR="00321FB2" w:rsidRDefault="008D17FB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ЕИК/код по регистър БУЛСТАТ/регистрационен номер или друг идентификационен код на участника 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(ако изпълнителят е лице, установено в друга държава членка на ЕС или трета ст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рана) .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...................................................,</w:t>
      </w:r>
      <w:r>
        <w:rPr>
          <w:rFonts w:ascii="Times New Roman" w:eastAsia="Times New Roman" w:hAnsi="Times New Roman"/>
          <w:kern w:val="3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идентификационен код по ДДС 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(ако има регистрация)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……………….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– участник в процедура за възлагане на обществена поръчка с предмет </w:t>
      </w:r>
      <w:r>
        <w:rPr>
          <w:rFonts w:ascii="Times New Roman" w:eastAsia="Times New Roman" w:hAnsi="Times New Roman"/>
          <w:b/>
          <w:i/>
          <w:color w:val="000000"/>
          <w:spacing w:val="-5"/>
          <w:kern w:val="3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/>
          <w:b/>
          <w:i/>
          <w:color w:val="000000"/>
          <w:spacing w:val="-5"/>
          <w:kern w:val="3"/>
          <w:sz w:val="24"/>
          <w:szCs w:val="24"/>
          <w:lang w:val="bg-BG" w:eastAsia="zh-CN"/>
        </w:rPr>
        <w:t>…………………………….</w:t>
      </w:r>
      <w:r>
        <w:rPr>
          <w:rFonts w:ascii="Times New Roman" w:eastAsia="Times New Roman" w:hAnsi="Times New Roman"/>
          <w:b/>
          <w:i/>
          <w:color w:val="000000"/>
          <w:spacing w:val="-5"/>
          <w:kern w:val="3"/>
          <w:sz w:val="24"/>
          <w:szCs w:val="24"/>
          <w:lang w:eastAsia="zh-CN"/>
        </w:rPr>
        <w:t>“</w:t>
      </w:r>
      <w:r>
        <w:rPr>
          <w:rFonts w:ascii="Times New Roman" w:eastAsia="Times New Roman" w:hAnsi="Times New Roman"/>
          <w:color w:val="000000"/>
          <w:spacing w:val="-5"/>
          <w:kern w:val="3"/>
          <w:sz w:val="24"/>
          <w:szCs w:val="24"/>
          <w:lang w:val="bg-BG" w:eastAsia="zh-CN"/>
        </w:rPr>
        <w:t xml:space="preserve"> за обособена позиция №…….</w:t>
      </w:r>
    </w:p>
    <w:p w:rsidR="00321FB2" w:rsidRDefault="008D17F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bg-BG" w:eastAsia="zh-CN"/>
        </w:rPr>
        <w:t>Д Е К Л А Р И Р А М:</w:t>
      </w:r>
    </w:p>
    <w:p w:rsidR="00321FB2" w:rsidRDefault="00321FB2">
      <w:pPr>
        <w:tabs>
          <w:tab w:val="left" w:pos="720"/>
        </w:tabs>
        <w:spacing w:after="86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</w:pPr>
    </w:p>
    <w:p w:rsidR="00321FB2" w:rsidRDefault="008D17FB">
      <w:pPr>
        <w:tabs>
          <w:tab w:val="left" w:pos="720"/>
        </w:tabs>
        <w:spacing w:before="58" w:after="58" w:line="240" w:lineRule="auto"/>
        <w:jc w:val="both"/>
      </w:pPr>
      <w:r>
        <w:rPr>
          <w:rFonts w:ascii="Times New Roman" w:eastAsia="Batang" w:hAnsi="Times New Roman"/>
          <w:kern w:val="3"/>
          <w:sz w:val="24"/>
          <w:szCs w:val="24"/>
          <w:lang w:val="bg-BG"/>
        </w:rPr>
        <w:tab/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1. Представляваният от мен участник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е/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>не</w:t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*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 xml:space="preserve">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21FB2" w:rsidRDefault="008D17FB">
      <w:pPr>
        <w:spacing w:before="58" w:after="58" w:line="240" w:lineRule="auto"/>
        <w:jc w:val="both"/>
      </w:pPr>
      <w:r>
        <w:rPr>
          <w:rFonts w:ascii="Times New Roman" w:eastAsia="Batang" w:hAnsi="Times New Roman"/>
          <w:kern w:val="3"/>
          <w:sz w:val="24"/>
          <w:szCs w:val="24"/>
          <w:lang w:val="ru-RU"/>
        </w:rPr>
        <w:tab/>
        <w:t>2. 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 xml:space="preserve">Представляваният от мен участник </w:t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е/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>не</w:t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*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 xml:space="preserve"> е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контролирано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 xml:space="preserve"> лице от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>анъчен режим.</w:t>
      </w:r>
    </w:p>
    <w:p w:rsidR="00321FB2" w:rsidRDefault="008D17FB">
      <w:pPr>
        <w:spacing w:before="58" w:after="58" w:line="240" w:lineRule="auto"/>
        <w:jc w:val="both"/>
      </w:pPr>
      <w:r>
        <w:rPr>
          <w:rFonts w:ascii="Times New Roman" w:eastAsia="Batang" w:hAnsi="Times New Roman"/>
          <w:kern w:val="3"/>
          <w:sz w:val="24"/>
          <w:szCs w:val="24"/>
          <w:lang w:val="ru-RU"/>
        </w:rPr>
        <w:tab/>
        <w:t>3. Не съм</w:t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/съм*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 xml:space="preserve"> контролирано лице от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</w:t>
      </w:r>
      <w:r>
        <w:rPr>
          <w:rFonts w:ascii="Times New Roman" w:eastAsia="Batang" w:hAnsi="Times New Roman"/>
          <w:kern w:val="3"/>
          <w:sz w:val="24"/>
          <w:szCs w:val="24"/>
          <w:lang w:val="ru-RU"/>
        </w:rPr>
        <w:t>м</w:t>
      </w:r>
      <w:r>
        <w:rPr>
          <w:rFonts w:ascii="Times New Roman" w:eastAsia="Batang" w:hAnsi="Times New Roman"/>
          <w:kern w:val="3"/>
          <w:sz w:val="24"/>
          <w:szCs w:val="24"/>
          <w:lang w:val="bg-BG"/>
        </w:rPr>
        <w:t>.</w:t>
      </w:r>
    </w:p>
    <w:p w:rsidR="00321FB2" w:rsidRDefault="008D17FB">
      <w:pPr>
        <w:spacing w:before="58" w:after="58" w:line="240" w:lineRule="auto"/>
        <w:ind w:left="283" w:right="-11"/>
        <w:jc w:val="center"/>
      </w:pPr>
      <w:r>
        <w:rPr>
          <w:rFonts w:ascii="Times New Roman" w:eastAsia="Batang" w:hAnsi="Times New Roman"/>
          <w:kern w:val="3"/>
          <w:sz w:val="24"/>
          <w:szCs w:val="24"/>
          <w:lang w:val="bg-BG"/>
        </w:rPr>
        <w:t>*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val="bg-BG" w:eastAsia="zh-CN"/>
        </w:rPr>
        <w:t>(</w:t>
      </w: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val="ru-RU" w:eastAsia="zh-CN"/>
        </w:rPr>
        <w:t>вярното се подчертава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val="bg-BG" w:eastAsia="zh-CN"/>
        </w:rPr>
        <w:t>)</w:t>
      </w:r>
    </w:p>
    <w:p w:rsidR="00321FB2" w:rsidRDefault="008D17FB">
      <w:pPr>
        <w:spacing w:before="58" w:after="58" w:line="240" w:lineRule="auto"/>
        <w:ind w:right="22"/>
        <w:jc w:val="both"/>
      </w:pPr>
      <w:r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  <w:tab/>
        <w:t xml:space="preserve">4. Представляваното от мен дружество попада в изключението на 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bg-BG" w:eastAsia="zh-CN"/>
        </w:rPr>
        <w:t xml:space="preserve">чл. 4, т. ___ </w:t>
      </w:r>
      <w:r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контролираните от</w:t>
      </w:r>
      <w:r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  <w:t xml:space="preserve"> тях лица</w:t>
      </w:r>
      <w:r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  <w:t xml:space="preserve"> и техните действителни собственици**.</w:t>
      </w:r>
    </w:p>
    <w:p w:rsidR="00321FB2" w:rsidRDefault="008D17FB">
      <w:pPr>
        <w:spacing w:before="58" w:after="58" w:line="240" w:lineRule="auto"/>
        <w:ind w:right="22"/>
        <w:jc w:val="both"/>
      </w:pPr>
      <w:r>
        <w:rPr>
          <w:rFonts w:ascii="Times New Roman" w:eastAsia="Times New Roman" w:hAnsi="Times New Roman"/>
          <w:i/>
          <w:kern w:val="3"/>
          <w:sz w:val="24"/>
          <w:szCs w:val="24"/>
          <w:lang w:val="bg-BG" w:eastAsia="zh-CN"/>
        </w:rPr>
        <w:tab/>
        <w:t>** 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режим, като се посочва конкретната т</w:t>
      </w:r>
      <w:r>
        <w:rPr>
          <w:rFonts w:ascii="Times New Roman" w:eastAsia="Times New Roman" w:hAnsi="Times New Roman"/>
          <w:i/>
          <w:kern w:val="3"/>
          <w:sz w:val="24"/>
          <w:szCs w:val="24"/>
          <w:lang w:val="bg-BG" w:eastAsia="zh-CN"/>
        </w:rPr>
        <w:t>очка от чл. 4 от закона.</w:t>
      </w:r>
    </w:p>
    <w:p w:rsidR="00321FB2" w:rsidRDefault="008D17FB">
      <w:pPr>
        <w:spacing w:before="58" w:after="58" w:line="240" w:lineRule="auto"/>
        <w:ind w:right="22"/>
        <w:jc w:val="both"/>
        <w:textAlignment w:val="center"/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ab/>
        <w:t xml:space="preserve">5. Запознат съм с правомощията на възложителя по чл. 6, ал. 5 и 6 от Закона за икономическите и финансовите отношения с дружествата, регистрирани в юрисдикции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lastRenderedPageBreak/>
        <w:t xml:space="preserve">с преференциален данъчен режим, контролираните от тях лица и техните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действителни собственици.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kern w:val="3"/>
          <w:sz w:val="24"/>
          <w:szCs w:val="24"/>
          <w:lang w:val="ru-RU"/>
        </w:rPr>
      </w:pPr>
      <w:r>
        <w:rPr>
          <w:rFonts w:ascii="Times New Roman" w:eastAsia="Batang" w:hAnsi="Times New Roman"/>
          <w:kern w:val="3"/>
          <w:sz w:val="24"/>
          <w:szCs w:val="24"/>
          <w:lang w:val="ru-RU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321FB2" w:rsidRDefault="00321FB2">
      <w:pPr>
        <w:spacing w:after="0" w:line="240" w:lineRule="auto"/>
        <w:ind w:firstLine="709"/>
        <w:jc w:val="both"/>
        <w:rPr>
          <w:rFonts w:ascii="Times New Roman" w:eastAsia="Batang" w:hAnsi="Times New Roman"/>
          <w:kern w:val="3"/>
          <w:sz w:val="24"/>
          <w:szCs w:val="24"/>
          <w:lang w:val="ru-RU"/>
        </w:rPr>
      </w:pPr>
    </w:p>
    <w:p w:rsidR="00321FB2" w:rsidRDefault="00321FB2">
      <w:pPr>
        <w:spacing w:after="0" w:line="240" w:lineRule="auto"/>
        <w:ind w:firstLine="709"/>
        <w:jc w:val="both"/>
        <w:rPr>
          <w:rFonts w:ascii="Times New Roman" w:eastAsia="Batang" w:hAnsi="Times New Roman"/>
          <w:kern w:val="3"/>
          <w:sz w:val="24"/>
          <w:szCs w:val="24"/>
          <w:lang w:val="ru-RU"/>
        </w:rPr>
      </w:pPr>
    </w:p>
    <w:p w:rsidR="00321FB2" w:rsidRDefault="008D17FB">
      <w:pPr>
        <w:spacing w:after="86" w:line="240" w:lineRule="auto"/>
        <w:ind w:firstLine="720"/>
        <w:jc w:val="both"/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zh-CN"/>
        </w:rPr>
        <w:t>Известна ми е предвидената в чл. 313 от Наказателния кодекс отговорност за вписване на неверни данни в насто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zh-CN"/>
        </w:rPr>
        <w:t>ящата декларация.</w:t>
      </w:r>
    </w:p>
    <w:p w:rsidR="00321FB2" w:rsidRDefault="00321FB2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</w:pPr>
    </w:p>
    <w:p w:rsidR="00321FB2" w:rsidRDefault="00321FB2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</w:pPr>
    </w:p>
    <w:p w:rsidR="00321FB2" w:rsidRDefault="00321FB2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</w:pPr>
    </w:p>
    <w:p w:rsidR="00321FB2" w:rsidRDefault="008D17FB">
      <w:pPr>
        <w:spacing w:after="0" w:line="240" w:lineRule="auto"/>
        <w:jc w:val="center"/>
      </w:pPr>
      <w:r>
        <w:rPr>
          <w:rFonts w:ascii="Times New Roman" w:eastAsia="Times New Roman" w:hAnsi="Times New Roman"/>
          <w:kern w:val="3"/>
          <w:sz w:val="24"/>
          <w:lang w:val="ru-RU" w:eastAsia="zh-CN"/>
        </w:rPr>
        <w:t xml:space="preserve">.....................................г.                 </w:t>
      </w:r>
      <w:r>
        <w:rPr>
          <w:rFonts w:ascii="Times New Roman" w:eastAsia="Times New Roman" w:hAnsi="Times New Roman"/>
          <w:kern w:val="3"/>
          <w:sz w:val="24"/>
          <w:lang w:val="ru-RU" w:eastAsia="zh-CN"/>
        </w:rPr>
        <w:tab/>
      </w:r>
      <w:r>
        <w:rPr>
          <w:rFonts w:ascii="Times New Roman" w:eastAsia="Times New Roman" w:hAnsi="Times New Roman"/>
          <w:kern w:val="3"/>
          <w:sz w:val="24"/>
          <w:lang w:val="ru-RU" w:eastAsia="zh-CN"/>
        </w:rPr>
        <w:tab/>
        <w:t xml:space="preserve">      </w:t>
      </w:r>
      <w:r>
        <w:rPr>
          <w:rFonts w:ascii="Times New Roman" w:eastAsia="Times New Roman" w:hAnsi="Times New Roman"/>
          <w:b/>
          <w:caps/>
          <w:kern w:val="3"/>
          <w:sz w:val="24"/>
          <w:lang w:val="ru-RU" w:eastAsia="zh-CN"/>
        </w:rPr>
        <w:t>Декларатор:</w:t>
      </w:r>
      <w:r>
        <w:rPr>
          <w:rFonts w:ascii="Times New Roman" w:eastAsia="Times New Roman" w:hAnsi="Times New Roman"/>
          <w:kern w:val="3"/>
          <w:sz w:val="24"/>
          <w:lang w:val="ru-RU" w:eastAsia="zh-CN"/>
        </w:rPr>
        <w:t xml:space="preserve"> .......................................</w:t>
      </w:r>
      <w:r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  <w:t xml:space="preserve">        </w:t>
      </w:r>
      <w:r>
        <w:rPr>
          <w:rFonts w:ascii="Times New Roman" w:eastAsia="Times New Roman" w:hAnsi="Times New Roman"/>
          <w:i/>
          <w:iCs/>
          <w:kern w:val="3"/>
          <w:sz w:val="20"/>
          <w:szCs w:val="16"/>
          <w:lang w:val="ru-RU" w:eastAsia="zh-CN"/>
        </w:rPr>
        <w:t>(</w:t>
      </w:r>
      <w:r>
        <w:rPr>
          <w:rFonts w:ascii="Times New Roman" w:eastAsia="Times New Roman" w:hAnsi="Times New Roman"/>
          <w:i/>
          <w:iCs/>
          <w:kern w:val="3"/>
          <w:sz w:val="20"/>
          <w:szCs w:val="16"/>
          <w:lang w:val="bg-BG" w:eastAsia="zh-CN"/>
        </w:rPr>
        <w:t>дата на подписване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lang w:val="bg-BG" w:eastAsia="zh-CN"/>
        </w:rPr>
        <w:t>)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lang w:val="ru-RU" w:eastAsia="zh-CN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lang w:val="ru-RU" w:eastAsia="zh-CN"/>
        </w:rPr>
        <w:t xml:space="preserve">                                  (подпис 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lang w:val="bg-BG" w:eastAsia="zh-CN"/>
        </w:rPr>
        <w:t>и печат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lang w:val="ru-RU" w:eastAsia="zh-CN"/>
        </w:rPr>
        <w:t>)</w:t>
      </w:r>
    </w:p>
    <w:p w:rsidR="00321FB2" w:rsidRDefault="00321FB2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</w:pPr>
    </w:p>
    <w:p w:rsidR="00321FB2" w:rsidRDefault="00321FB2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4"/>
          <w:szCs w:val="24"/>
          <w:lang w:val="ru-RU" w:eastAsia="zh-CN"/>
        </w:rPr>
      </w:pPr>
    </w:p>
    <w:p w:rsidR="00321FB2" w:rsidRDefault="008D17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leader="underscore" w:pos="2717"/>
          <w:tab w:val="left" w:pos="6677"/>
          <w:tab w:val="left" w:leader="underscore" w:pos="9923"/>
        </w:tabs>
        <w:spacing w:after="120" w:line="240" w:lineRule="auto"/>
      </w:pPr>
      <w:r>
        <w:rPr>
          <w:rFonts w:ascii="Times New Roman" w:eastAsia="Times New Roman" w:hAnsi="Times New Roman"/>
          <w:b/>
          <w:bCs/>
          <w:i/>
          <w:iCs/>
          <w:spacing w:val="-6"/>
          <w:kern w:val="3"/>
          <w:sz w:val="20"/>
          <w:szCs w:val="20"/>
          <w:lang w:eastAsia="zh-CN"/>
        </w:rPr>
        <w:t>Забележки</w:t>
      </w:r>
      <w:r>
        <w:rPr>
          <w:rFonts w:ascii="Times New Roman" w:eastAsia="Times New Roman" w:hAnsi="Times New Roman"/>
          <w:b/>
          <w:bCs/>
          <w:i/>
          <w:iCs/>
          <w:spacing w:val="-2"/>
          <w:kern w:val="3"/>
          <w:sz w:val="20"/>
          <w:szCs w:val="20"/>
          <w:lang w:val="ru-RU" w:eastAsia="zh-CN"/>
        </w:rPr>
        <w:t>:</w:t>
      </w:r>
    </w:p>
    <w:p w:rsidR="00321FB2" w:rsidRDefault="008D17FB">
      <w:pPr>
        <w:spacing w:after="0" w:line="240" w:lineRule="auto"/>
        <w:jc w:val="both"/>
      </w:pPr>
      <w:r>
        <w:rPr>
          <w:rFonts w:ascii="Times New Roman" w:eastAsia="Batang" w:hAnsi="Times New Roman"/>
          <w:i/>
          <w:iCs/>
          <w:kern w:val="3"/>
          <w:sz w:val="20"/>
          <w:szCs w:val="20"/>
          <w:lang w:val="ru-RU"/>
        </w:rPr>
        <w:t>1. В случай, че изпълнителят е юридическо лице, декларацията се подписва задължително от лице/лица, което/които може/могат самостоятелно да представлява/т изпълнителя.</w:t>
      </w:r>
    </w:p>
    <w:p w:rsidR="00321FB2" w:rsidRDefault="008D17FB">
      <w:pPr>
        <w:spacing w:after="0" w:line="240" w:lineRule="auto"/>
        <w:jc w:val="both"/>
      </w:pPr>
      <w:r>
        <w:rPr>
          <w:rFonts w:ascii="Times New Roman" w:eastAsia="Batang" w:hAnsi="Times New Roman"/>
          <w:i/>
          <w:iCs/>
          <w:kern w:val="3"/>
          <w:sz w:val="20"/>
          <w:szCs w:val="20"/>
          <w:lang w:val="ru-RU"/>
        </w:rPr>
        <w:t xml:space="preserve">2. В случай че </w:t>
      </w:r>
      <w:r>
        <w:rPr>
          <w:rFonts w:ascii="Times New Roman" w:eastAsia="Batang" w:hAnsi="Times New Roman"/>
          <w:i/>
          <w:iCs/>
          <w:kern w:val="3"/>
          <w:sz w:val="20"/>
          <w:szCs w:val="20"/>
          <w:lang w:val="ru-RU"/>
        </w:rPr>
        <w:t xml:space="preserve">изпълнителят е обединение, декларация се представя за всяко физическо или юридическо лице, включено в обединението, при спазване на </w:t>
      </w:r>
      <w:r>
        <w:rPr>
          <w:rFonts w:ascii="Times New Roman" w:eastAsia="Batang" w:hAnsi="Times New Roman"/>
          <w:i/>
          <w:iCs/>
          <w:kern w:val="3"/>
          <w:sz w:val="20"/>
          <w:szCs w:val="20"/>
        </w:rPr>
        <w:t>забележка 1</w:t>
      </w:r>
      <w:r>
        <w:rPr>
          <w:rFonts w:ascii="Times New Roman" w:eastAsia="Batang" w:hAnsi="Times New Roman"/>
          <w:i/>
          <w:iCs/>
          <w:kern w:val="3"/>
          <w:sz w:val="20"/>
          <w:szCs w:val="20"/>
          <w:lang w:val="ru-RU"/>
        </w:rPr>
        <w:t>.</w:t>
      </w:r>
    </w:p>
    <w:p w:rsidR="00321FB2" w:rsidRDefault="008D17FB">
      <w:pPr>
        <w:spacing w:after="0" w:line="240" w:lineRule="auto"/>
        <w:jc w:val="both"/>
        <w:rPr>
          <w:rFonts w:ascii="Times New Roman" w:eastAsia="Batang" w:hAnsi="Times New Roman"/>
          <w:i/>
          <w:iCs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iCs/>
          <w:kern w:val="3"/>
          <w:sz w:val="20"/>
          <w:szCs w:val="20"/>
          <w:lang w:val="ru-RU"/>
        </w:rPr>
        <w:t>3. Когато деклараторът е чуждестранен гражданин, декларацията, която е на чужд език се представя и в превод.</w:t>
      </w:r>
    </w:p>
    <w:p w:rsidR="00321FB2" w:rsidRDefault="008D17FB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b/>
          <w:i/>
          <w:kern w:val="3"/>
          <w:sz w:val="20"/>
          <w:szCs w:val="20"/>
          <w:lang w:val="ru-RU"/>
        </w:rPr>
        <w:t xml:space="preserve">§ </w:t>
      </w:r>
      <w:r>
        <w:rPr>
          <w:rFonts w:ascii="Times New Roman" w:eastAsia="Batang" w:hAnsi="Times New Roman"/>
          <w:b/>
          <w:i/>
          <w:kern w:val="3"/>
          <w:sz w:val="20"/>
          <w:szCs w:val="20"/>
          <w:lang w:val="ru-RU"/>
        </w:rPr>
        <w:t>1в от ДР на ТЗ</w:t>
      </w:r>
    </w:p>
    <w:p w:rsidR="00321FB2" w:rsidRDefault="008D17FB">
      <w:pPr>
        <w:spacing w:after="0" w:line="240" w:lineRule="auto"/>
        <w:ind w:firstLine="708"/>
        <w:jc w:val="both"/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(1) "Контрол" по смисъла на §1в от Допълнителни разпореди на </w:t>
      </w:r>
      <w:r>
        <w:rPr>
          <w:rFonts w:ascii="Times New Roman" w:eastAsia="Batang" w:hAnsi="Times New Roman"/>
          <w:i/>
          <w:kern w:val="3"/>
          <w:sz w:val="20"/>
          <w:szCs w:val="20"/>
        </w:rPr>
        <w:t>Търговския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 закон е налице, когато едно физическо или юридическо лице (контролиращ):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1. притежава повече от половината от гласовете в общото събрание на друго юридическо лице, или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2.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лице, или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3. има право да упражнява решаващо влияние върху друго юридическо 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лице по силата на сключен с него договор или по силата на неговия дружествен договор или устав, или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4.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т гласовете в общото събрание на това юридическо лице.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(2) В случаите по ал. 1, т. 1, 2 и 4 към гласовете на контролиращия се прибавят и гласовете на контролираните от него лица, както и гласовете на лица, които действат от свое име, но за негова сметка и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ли за сметка на друго контролирано от него лице.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(3) В случаите по ал. 1, т. 1, 2 и 4 не се смятат за гласове на контролиращия гласовете по акции или дялове, държани от него за сметка на друго лице, което не е контролирано от него, както и гласовете по ак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ции или дялове, които контролиращият държи като обезпечение, ако правата по тях се упражняват по нареждане или в интерес на лицето, предоставило обезпечението.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(4) В случаите по ал. 1, т. 1 и 4 общият брой на гласовете в общото събрание на контролирано ли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це се намалява с гласовете по акции или дялове, притежавани от самото него, от лице, което то контролира, или от лице, което действа от свое име, но за негова сметка.</w:t>
      </w:r>
    </w:p>
    <w:p w:rsidR="00321FB2" w:rsidRDefault="00321FB2">
      <w:pPr>
        <w:spacing w:after="0" w:line="240" w:lineRule="auto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</w:p>
    <w:p w:rsidR="00321FB2" w:rsidRDefault="008D17FB">
      <w:pPr>
        <w:spacing w:after="0" w:line="240" w:lineRule="auto"/>
        <w:jc w:val="both"/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4. </w:t>
      </w:r>
      <w:r>
        <w:rPr>
          <w:rFonts w:ascii="Times New Roman" w:eastAsia="Batang" w:hAnsi="Times New Roman"/>
          <w:b/>
          <w:i/>
          <w:kern w:val="3"/>
          <w:sz w:val="20"/>
          <w:szCs w:val="20"/>
          <w:lang w:val="ru-RU"/>
        </w:rPr>
        <w:t>Контрол по смисъла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 на Закона за икономическите и финансовите отношения с дружествата,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 регистрирани в юрисдикции с преференциален данъчен режим, контролираните от тях лица и техните действителни собственици е налице и когато дружества, регистрирани в юрисдикции с преференциален данъчен режим, участват пряко или косвено в управлението или ка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питала на друго лице или лица и между тях се уговарят условия, различни от обичайните.</w:t>
      </w:r>
    </w:p>
    <w:p w:rsidR="00321FB2" w:rsidRDefault="008D17FB">
      <w:pPr>
        <w:spacing w:after="0" w:line="240" w:lineRule="auto"/>
        <w:jc w:val="both"/>
      </w:pPr>
      <w:r>
        <w:rPr>
          <w:rFonts w:ascii="Times New Roman" w:eastAsia="Batang" w:hAnsi="Times New Roman"/>
          <w:i/>
          <w:color w:val="000000"/>
          <w:kern w:val="3"/>
          <w:sz w:val="20"/>
          <w:szCs w:val="20"/>
          <w:lang w:val="ru-RU"/>
        </w:rPr>
        <w:tab/>
        <w:t>Забраната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</w:t>
      </w:r>
      <w:r>
        <w:rPr>
          <w:rFonts w:ascii="Times New Roman" w:eastAsia="Batang" w:hAnsi="Times New Roman"/>
          <w:i/>
          <w:color w:val="000000"/>
          <w:kern w:val="3"/>
          <w:sz w:val="20"/>
          <w:szCs w:val="20"/>
          <w:lang w:val="ru-RU"/>
        </w:rPr>
        <w:t>ите действителни собственици не се прилага, когато</w:t>
      </w:r>
      <w:r>
        <w:rPr>
          <w:rFonts w:ascii="Times New Roman" w:eastAsia="Batang" w:hAnsi="Times New Roman"/>
          <w:i/>
          <w:color w:val="000000"/>
          <w:kern w:val="3"/>
          <w:sz w:val="20"/>
          <w:szCs w:val="20"/>
        </w:rPr>
        <w:t xml:space="preserve"> по Търговския регистър, по партидата на дружествата, съобразно чл. 6 от същия закон са вписани едно или повече от изброените по-долу обстоятелства, посочени в чл. 4 </w:t>
      </w:r>
      <w:r>
        <w:rPr>
          <w:rFonts w:ascii="Times New Roman" w:eastAsia="Batang" w:hAnsi="Times New Roman"/>
          <w:i/>
          <w:color w:val="000000"/>
          <w:kern w:val="3"/>
          <w:sz w:val="20"/>
          <w:szCs w:val="20"/>
          <w:lang w:val="ru-RU"/>
        </w:rPr>
        <w:t>от Закона за икономическите и финансовит</w:t>
      </w:r>
      <w:r>
        <w:rPr>
          <w:rFonts w:ascii="Times New Roman" w:eastAsia="Batang" w:hAnsi="Times New Roman"/>
          <w:i/>
          <w:color w:val="000000"/>
          <w:kern w:val="3"/>
          <w:sz w:val="20"/>
          <w:szCs w:val="20"/>
          <w:lang w:val="ru-RU"/>
        </w:rPr>
        <w:t xml:space="preserve">е отношения с </w:t>
      </w:r>
      <w:r>
        <w:rPr>
          <w:rFonts w:ascii="Times New Roman" w:eastAsia="Batang" w:hAnsi="Times New Roman"/>
          <w:i/>
          <w:color w:val="000000"/>
          <w:kern w:val="3"/>
          <w:sz w:val="20"/>
          <w:szCs w:val="20"/>
          <w:lang w:val="ru-RU"/>
        </w:rPr>
        <w:lastRenderedPageBreak/>
        <w:t>дружествата, регистрирани в юрисдикции с преференциален данъчен режим, контролираните от тях лица и техните действителни собственици: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4.1. акциите на дружеството, в което пряко или косвено участва дружество, регистрирано в юрисдикция с префер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енциален данъчен режим, се търгуват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икономическо пространство, или на еквивалентен регулиран паза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р, определен с наредба на Комисията за финансов надзор, и за дружеството се прилагат изискванията на правото на Европейския съюз за прозрачност по отношение на информацията за емитентите, чиито ценни книжа са допуснати за търгуване на регулиран пазар или н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а многостранна система за търговия, или еквивалентни международни стандарти и действителните собственици - физически лица, са разкрити по реда на съответния специален закон;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4.2. дружеството, регистрирано в юрисдикция с преференциален данъчен режим, е час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ителни собственици - физически лица, са вписани в регистъра по чл. 6;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4.3. 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действителни собственици - физически лица, са вписани в регистъра по чл. 6 или се търгува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ческо пространство;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4.4. 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лица, по реда на Закона за задължителното депозиране на печатни и други произведения.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4.5. дружеството, регистрирано в юрисдикция с преференциален данъчен режим, е местно лице за данъчни цели на държава - страна по Споразумението за държавните поръчки на 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Световната търговска организация, както и на държава, с която Европейският съюз има сключено двустранно споразумение, гарантиращо достъпа до пазара на обществени поръчки в Европейския съюз, и неговите действителни собственици - физически лица, са вписани в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 регистъра по чл. 6 - за дейностите, за които се прилага споразумението;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4.6. дружеството, регистрирано в юрисдикция с преференциален данъчен режим, е местно лице за данъчни цели на отвъдморска страна или територия съгласно Решение на Съвета 2013/755/ЕС о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т 25 ноември 2013 г. за асоцииране на отвъдморските страни и територии към Европейския съюз („Решение за отвъдморско асоцииране")(OB, L 344/1 от 19 декември 2013 г.) и неговите действителни собственици - физически лица, са вписани в регистъра по чл. 6 - за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 дейностите, за които се прилага решението; </w:t>
      </w:r>
    </w:p>
    <w:p w:rsidR="00321FB2" w:rsidRDefault="008D17FB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kern w:val="3"/>
          <w:sz w:val="20"/>
          <w:szCs w:val="20"/>
          <w:lang w:val="ru-RU"/>
        </w:rPr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7. дружеството, регистрирано в юрисдикция с преференциален данъчен режим, е местно лице за данъчни цели на държава, с която Република България има сключено международно търговско и/или икономическо споразумение,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6; </w:t>
      </w:r>
    </w:p>
    <w:p w:rsidR="00321FB2" w:rsidRDefault="008D17FB">
      <w:pPr>
        <w:spacing w:after="0" w:line="240" w:lineRule="auto"/>
        <w:ind w:firstLine="709"/>
        <w:jc w:val="both"/>
      </w:pP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8. дружеството, регистрирано в юрисдикция с преференциален 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 xml:space="preserve">данъчен режим, е част от икономическа група, чието дружество майка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</w:t>
      </w:r>
      <w:r>
        <w:rPr>
          <w:rFonts w:ascii="Times New Roman" w:eastAsia="Batang" w:hAnsi="Times New Roman"/>
          <w:i/>
          <w:kern w:val="3"/>
          <w:sz w:val="20"/>
          <w:szCs w:val="20"/>
          <w:lang w:val="ru-RU"/>
        </w:rPr>
        <w:t>търговията с услуги на Световната търговска организация, и неговите действителни собственици - физически лица, са вписани в регистъра по чл. 6.</w:t>
      </w:r>
      <w:r>
        <w:rPr>
          <w:rFonts w:ascii="Times New Roman" w:eastAsia="Times New Roman" w:hAnsi="Times New Roman"/>
          <w:kern w:val="3"/>
          <w:sz w:val="20"/>
          <w:szCs w:val="20"/>
          <w:lang w:val="ru-RU" w:eastAsia="zh-CN"/>
        </w:rPr>
        <w:t xml:space="preserve"> </w:t>
      </w:r>
    </w:p>
    <w:p w:rsidR="00321FB2" w:rsidRDefault="00321FB2"/>
    <w:sectPr w:rsidR="00321FB2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FB" w:rsidRDefault="008D17FB">
      <w:pPr>
        <w:spacing w:after="0" w:line="240" w:lineRule="auto"/>
      </w:pPr>
      <w:r>
        <w:separator/>
      </w:r>
    </w:p>
  </w:endnote>
  <w:endnote w:type="continuationSeparator" w:id="0">
    <w:p w:rsidR="008D17FB" w:rsidRDefault="008D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FB" w:rsidRDefault="008D17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D17FB" w:rsidRDefault="008D1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1FB2"/>
    <w:rsid w:val="00321FB2"/>
    <w:rsid w:val="00607960"/>
    <w:rsid w:val="008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Kamelia Chukarska</cp:lastModifiedBy>
  <cp:revision>2</cp:revision>
  <dcterms:created xsi:type="dcterms:W3CDTF">2022-08-10T11:31:00Z</dcterms:created>
  <dcterms:modified xsi:type="dcterms:W3CDTF">2022-08-10T11:31:00Z</dcterms:modified>
</cp:coreProperties>
</file>